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3E5F" w14:textId="1E218295" w:rsidR="0065004C" w:rsidRDefault="004C1E31" w:rsidP="004C1E31">
      <w:pPr>
        <w:jc w:val="center"/>
      </w:pPr>
      <w:r>
        <w:t>WARRINGTON TOWNSHIP</w:t>
      </w:r>
    </w:p>
    <w:p w14:paraId="1603D694" w14:textId="2F5EE40E" w:rsidR="004C1E31" w:rsidRDefault="004C1E31" w:rsidP="004C1E31">
      <w:pPr>
        <w:jc w:val="center"/>
      </w:pPr>
      <w:r>
        <w:t>Minutes of the Township Planning Commission</w:t>
      </w:r>
    </w:p>
    <w:p w14:paraId="2B5C32E0" w14:textId="4569BB76" w:rsidR="004C1E31" w:rsidRDefault="004C1E31" w:rsidP="004C1E31">
      <w:pPr>
        <w:jc w:val="center"/>
      </w:pPr>
      <w:r>
        <w:t>Held, pursuant to due notice, in the Municipal Building</w:t>
      </w:r>
    </w:p>
    <w:p w14:paraId="04496640" w14:textId="6BD8CA76" w:rsidR="004C1E31" w:rsidRDefault="004C1E31" w:rsidP="004C1E31">
      <w:pPr>
        <w:jc w:val="center"/>
      </w:pPr>
      <w:r>
        <w:t>3345 Rosstown Road, Wellsville, PA 17365</w:t>
      </w:r>
    </w:p>
    <w:p w14:paraId="76DBFAE3" w14:textId="25F453C1" w:rsidR="004C1E31" w:rsidRDefault="004C1E31" w:rsidP="004C1E31">
      <w:pPr>
        <w:jc w:val="center"/>
      </w:pPr>
      <w:r>
        <w:t xml:space="preserve">Wednesday, </w:t>
      </w:r>
      <w:r w:rsidR="00893E5D">
        <w:t>June 28</w:t>
      </w:r>
      <w:r>
        <w:t>, 202</w:t>
      </w:r>
      <w:r w:rsidR="005D6A51">
        <w:t>3</w:t>
      </w:r>
      <w:r>
        <w:t>, 7:00 PM</w:t>
      </w:r>
      <w:r w:rsidR="005C70DD">
        <w:t xml:space="preserve"> </w:t>
      </w:r>
    </w:p>
    <w:p w14:paraId="1DB22EC6" w14:textId="57B91122" w:rsidR="004C1E31" w:rsidRDefault="004C1E31" w:rsidP="004C1E31">
      <w:pPr>
        <w:jc w:val="center"/>
      </w:pPr>
    </w:p>
    <w:p w14:paraId="064D1E97" w14:textId="2AE801AA" w:rsidR="00172C6A" w:rsidRDefault="004C1E31" w:rsidP="004C1E31">
      <w:r>
        <w:t>Presiding:</w:t>
      </w:r>
      <w:r>
        <w:tab/>
      </w:r>
      <w:r>
        <w:tab/>
        <w:t xml:space="preserve">Mr. </w:t>
      </w:r>
      <w:r w:rsidR="00172C6A">
        <w:t>Richard Bensel, Chair</w:t>
      </w:r>
    </w:p>
    <w:p w14:paraId="23AAF79D" w14:textId="63E77F62" w:rsidR="00172C6A" w:rsidRDefault="00172C6A" w:rsidP="00172C6A">
      <w:pPr>
        <w:ind w:left="1440" w:firstLine="720"/>
      </w:pPr>
      <w:r>
        <w:t xml:space="preserve">Mr. James Smedley, </w:t>
      </w:r>
      <w:r w:rsidR="00852F9B">
        <w:t>Vice-Chair</w:t>
      </w:r>
    </w:p>
    <w:p w14:paraId="6AFC7EF4" w14:textId="40B146CA" w:rsidR="004C1E31" w:rsidRDefault="004C1E31" w:rsidP="004C1E31">
      <w:r>
        <w:tab/>
      </w:r>
      <w:r>
        <w:tab/>
      </w:r>
      <w:r>
        <w:tab/>
        <w:t>Mrs. Carla Repman</w:t>
      </w:r>
    </w:p>
    <w:p w14:paraId="51DD2927" w14:textId="2D8EA4F2" w:rsidR="00BC126C" w:rsidRDefault="004C1E31" w:rsidP="004C1E31">
      <w:r>
        <w:tab/>
      </w:r>
      <w:r>
        <w:tab/>
      </w:r>
      <w:r>
        <w:tab/>
        <w:t xml:space="preserve">Mr. </w:t>
      </w:r>
      <w:r w:rsidR="00CF688D">
        <w:t>Len Kotz</w:t>
      </w:r>
    </w:p>
    <w:p w14:paraId="36288D5F" w14:textId="18D0DB68" w:rsidR="00BC126C" w:rsidRDefault="00BC126C" w:rsidP="004C1E31">
      <w:r>
        <w:tab/>
      </w:r>
      <w:r>
        <w:tab/>
      </w:r>
      <w:r>
        <w:tab/>
        <w:t>Mr. Benjamin Lance, Alternate Member</w:t>
      </w:r>
    </w:p>
    <w:p w14:paraId="0AED3FA1" w14:textId="4AAECAD2" w:rsidR="00E33874" w:rsidRDefault="00E33874" w:rsidP="004C1E31"/>
    <w:p w14:paraId="1B164350" w14:textId="24DF9995" w:rsidR="00893E5D" w:rsidRDefault="00893E5D" w:rsidP="004C1E31">
      <w:r>
        <w:t>Absent:</w:t>
      </w:r>
      <w:r>
        <w:tab/>
      </w:r>
      <w:r>
        <w:tab/>
        <w:t>Mr. James Barton</w:t>
      </w:r>
    </w:p>
    <w:p w14:paraId="7C6A082B" w14:textId="77777777" w:rsidR="00893E5D" w:rsidRDefault="00893E5D" w:rsidP="004C1E31"/>
    <w:p w14:paraId="13A7A0CD" w14:textId="56DBEDCC" w:rsidR="004C1E31" w:rsidRDefault="00172C6A" w:rsidP="004C1E31">
      <w:r>
        <w:t>S</w:t>
      </w:r>
      <w:r w:rsidR="004C1E31">
        <w:t>taff Present:</w:t>
      </w:r>
      <w:r w:rsidR="004C1E31">
        <w:tab/>
      </w:r>
      <w:r w:rsidR="004C1E31">
        <w:tab/>
        <w:t>Attorney Brian Linsenbach, Solicitor</w:t>
      </w:r>
    </w:p>
    <w:p w14:paraId="715EA6F4" w14:textId="0BD9B31B" w:rsidR="006B02E9" w:rsidRDefault="004C1E31" w:rsidP="004C1E31">
      <w:r>
        <w:tab/>
      </w:r>
      <w:r>
        <w:tab/>
      </w:r>
      <w:r>
        <w:tab/>
      </w:r>
      <w:r w:rsidR="003C10ED">
        <w:t xml:space="preserve">Mr. </w:t>
      </w:r>
      <w:r w:rsidR="006B02E9">
        <w:t>Cory McCoy, Township Engineer</w:t>
      </w:r>
    </w:p>
    <w:p w14:paraId="0F0F7976" w14:textId="2811D135" w:rsidR="00852F9B" w:rsidRDefault="00852F9B" w:rsidP="004C1E31">
      <w:r>
        <w:tab/>
      </w:r>
      <w:r>
        <w:tab/>
      </w:r>
      <w:r>
        <w:tab/>
        <w:t>Mr. Eric Swiger, Zoning Officer</w:t>
      </w:r>
    </w:p>
    <w:p w14:paraId="72CEFEA6" w14:textId="37EFEA51" w:rsidR="004C1E31" w:rsidRDefault="004C1E31" w:rsidP="004C1E31">
      <w:r>
        <w:tab/>
      </w:r>
      <w:r>
        <w:tab/>
      </w:r>
      <w:r>
        <w:tab/>
      </w:r>
      <w:r w:rsidR="007A6FA2">
        <w:t xml:space="preserve">Mrs. </w:t>
      </w:r>
      <w:r w:rsidR="005D6A51">
        <w:t>Renee Robison</w:t>
      </w:r>
      <w:r>
        <w:t xml:space="preserve">, Township </w:t>
      </w:r>
      <w:r w:rsidR="005D6A51">
        <w:t>Manager/</w:t>
      </w:r>
      <w:r>
        <w:t>Secretary</w:t>
      </w:r>
    </w:p>
    <w:p w14:paraId="66C4D36C" w14:textId="0A301047" w:rsidR="004C1E31" w:rsidRDefault="004C1E31" w:rsidP="004C1E31">
      <w:r>
        <w:tab/>
      </w:r>
      <w:r>
        <w:tab/>
      </w:r>
    </w:p>
    <w:p w14:paraId="12E378FF" w14:textId="3BA57E11" w:rsidR="004C1E31" w:rsidRDefault="004C1E31" w:rsidP="004C1E31"/>
    <w:p w14:paraId="56E22B31" w14:textId="155EF041" w:rsidR="004C1E31" w:rsidRDefault="004C1E31" w:rsidP="004C1E31">
      <w:r>
        <w:t>The meeting was opened with the Pledge to the Flag.</w:t>
      </w:r>
    </w:p>
    <w:p w14:paraId="05516001" w14:textId="1DDCA6E2" w:rsidR="005C70DD" w:rsidRDefault="005C70DD" w:rsidP="004C1E31"/>
    <w:p w14:paraId="3764C4BD" w14:textId="7886AD9C" w:rsidR="004C1E31" w:rsidRDefault="004C1E31" w:rsidP="004C1E31">
      <w:r w:rsidRPr="00DC708C">
        <w:rPr>
          <w:b/>
          <w:bCs/>
          <w:u w:val="single"/>
        </w:rPr>
        <w:t>Minutes</w:t>
      </w:r>
      <w:r w:rsidR="00BD62FF">
        <w:rPr>
          <w:b/>
          <w:bCs/>
          <w:u w:val="single"/>
        </w:rPr>
        <w:t>:</w:t>
      </w:r>
      <w:r w:rsidRPr="00DC708C">
        <w:rPr>
          <w:b/>
          <w:bCs/>
        </w:rPr>
        <w:t xml:space="preserve"> </w:t>
      </w:r>
      <w:r>
        <w:t xml:space="preserve"> </w:t>
      </w:r>
      <w:r w:rsidRPr="007A6FA2">
        <w:rPr>
          <w:b/>
          <w:bCs/>
        </w:rPr>
        <w:t xml:space="preserve">Motion </w:t>
      </w:r>
      <w:r>
        <w:t xml:space="preserve">made by Mr. </w:t>
      </w:r>
      <w:r w:rsidR="00BC126C">
        <w:t>Kotz</w:t>
      </w:r>
      <w:r>
        <w:t xml:space="preserve"> and seconded by Mrs. Repman to approve the minutes of the </w:t>
      </w:r>
      <w:r w:rsidR="00B35E6A">
        <w:t>May 24</w:t>
      </w:r>
      <w:r w:rsidR="00BC126C">
        <w:t>, 2</w:t>
      </w:r>
      <w:r>
        <w:t>02</w:t>
      </w:r>
      <w:r w:rsidR="006B02E9">
        <w:t>3</w:t>
      </w:r>
      <w:r>
        <w:t>, meeting.</w:t>
      </w:r>
      <w:r w:rsidR="006B02E9">
        <w:t xml:space="preserve">  </w:t>
      </w:r>
      <w:r>
        <w:t>Motion carried</w:t>
      </w:r>
      <w:r w:rsidR="00852F9B">
        <w:t xml:space="preserve"> unanimously.</w:t>
      </w:r>
    </w:p>
    <w:p w14:paraId="039498DE" w14:textId="3A276569" w:rsidR="004C1E31" w:rsidRDefault="004C1E31" w:rsidP="004C1E31">
      <w:r>
        <w:tab/>
      </w:r>
    </w:p>
    <w:p w14:paraId="481D96BE" w14:textId="1D54C997" w:rsidR="00094D9E" w:rsidRPr="000C73D2" w:rsidRDefault="00094D9E" w:rsidP="004C1E31">
      <w:pPr>
        <w:rPr>
          <w:b/>
          <w:bCs/>
          <w:u w:val="single"/>
        </w:rPr>
      </w:pPr>
      <w:r w:rsidRPr="000C73D2">
        <w:rPr>
          <w:b/>
          <w:bCs/>
          <w:u w:val="single"/>
        </w:rPr>
        <w:t>2022-07 Rossville Commercial Property Development (plans re-submitted)</w:t>
      </w:r>
      <w:r w:rsidR="007A6FA2">
        <w:rPr>
          <w:b/>
          <w:bCs/>
          <w:u w:val="single"/>
        </w:rPr>
        <w:t xml:space="preserve"> (8/23/23)</w:t>
      </w:r>
    </w:p>
    <w:p w14:paraId="7293434C" w14:textId="54D640BD" w:rsidR="00094D9E" w:rsidRDefault="000E5CD5" w:rsidP="004C1E31">
      <w:r>
        <w:t xml:space="preserve">This was conditionally approved during the May 24, 2023, meeting, pending the completion of the requested issues by the Engineer.  Still waiting for these comments.  </w:t>
      </w:r>
    </w:p>
    <w:p w14:paraId="1FCD33E6" w14:textId="77777777" w:rsidR="000E5CD5" w:rsidRDefault="000E5CD5" w:rsidP="004C1E31"/>
    <w:p w14:paraId="53F7D58C" w14:textId="65C831E0" w:rsidR="007A6FA2" w:rsidRDefault="00094D9E" w:rsidP="004C1E31">
      <w:pPr>
        <w:rPr>
          <w:b/>
          <w:bCs/>
        </w:rPr>
      </w:pPr>
      <w:r w:rsidRPr="000C73D2">
        <w:rPr>
          <w:b/>
          <w:bCs/>
          <w:u w:val="single"/>
        </w:rPr>
        <w:t>James McClay – review of updated sketch plan – 2210 Pinetown Road</w:t>
      </w:r>
      <w:r w:rsidR="007A6FA2">
        <w:rPr>
          <w:b/>
          <w:bCs/>
          <w:u w:val="single"/>
        </w:rPr>
        <w:t xml:space="preserve"> </w:t>
      </w:r>
    </w:p>
    <w:p w14:paraId="0DBDCCD6" w14:textId="0D587A0B" w:rsidR="006734A4" w:rsidRDefault="006734A4" w:rsidP="004C1E31">
      <w:r>
        <w:t xml:space="preserve">Attorney Linsenbach </w:t>
      </w:r>
      <w:r w:rsidR="008D454E">
        <w:t>stated</w:t>
      </w:r>
      <w:r>
        <w:t xml:space="preserve"> that Mr. McClay needs to submit a formal plan regarding the surveyor’s findings pertaining to the percentage of prime soil for the entire area and to determine if the property is part of the Ag Preservation Overlay Zone.</w:t>
      </w:r>
      <w:r w:rsidR="00B0401D">
        <w:t xml:space="preserve"> If so, a zoning hearing would be needed to determine if the subdivision can be implemented as proposed or if an alternative plan would be required.  </w:t>
      </w:r>
      <w:r w:rsidR="00314D0E">
        <w:t>Mr. Lance stated he would work with Mr. McClay</w:t>
      </w:r>
      <w:r w:rsidR="00B0401D">
        <w:t xml:space="preserve"> to help determine the prime soil.  </w:t>
      </w:r>
    </w:p>
    <w:p w14:paraId="15529DBA" w14:textId="77777777" w:rsidR="006D6D41" w:rsidRDefault="006D6D41" w:rsidP="004C1E31"/>
    <w:p w14:paraId="2731C4FF" w14:textId="014004B3" w:rsidR="007A6FA2" w:rsidRDefault="00C07B87" w:rsidP="004C1E31">
      <w:pPr>
        <w:rPr>
          <w:b/>
          <w:bCs/>
          <w:u w:val="single"/>
        </w:rPr>
      </w:pPr>
      <w:r w:rsidRPr="00F50C1C">
        <w:rPr>
          <w:b/>
          <w:bCs/>
          <w:u w:val="single"/>
        </w:rPr>
        <w:t xml:space="preserve">Michael Sopp – sketch plan to reverse sub-divide </w:t>
      </w:r>
      <w:r w:rsidR="007A6FA2">
        <w:rPr>
          <w:b/>
          <w:bCs/>
          <w:u w:val="single"/>
        </w:rPr>
        <w:t xml:space="preserve">for </w:t>
      </w:r>
      <w:r w:rsidRPr="00F50C1C">
        <w:rPr>
          <w:b/>
          <w:bCs/>
          <w:u w:val="single"/>
        </w:rPr>
        <w:t>325/395 Thundergust Mill Road</w:t>
      </w:r>
    </w:p>
    <w:p w14:paraId="131F935E" w14:textId="365DBC0B" w:rsidR="005107F7" w:rsidRDefault="007A6FA2" w:rsidP="004C1E31">
      <w:r w:rsidRPr="007A6FA2">
        <w:t xml:space="preserve">Request </w:t>
      </w:r>
      <w:r w:rsidR="00C07B87">
        <w:t>to restore boundary lines</w:t>
      </w:r>
      <w:r w:rsidR="00243F69">
        <w:t xml:space="preserve">.  There are </w:t>
      </w:r>
      <w:proofErr w:type="gramStart"/>
      <w:r w:rsidR="00243F69">
        <w:t>2</w:t>
      </w:r>
      <w:proofErr w:type="gramEnd"/>
      <w:r w:rsidR="00243F69">
        <w:t xml:space="preserve"> deeds to both lots and are recorded subdivisions.  </w:t>
      </w:r>
      <w:r w:rsidR="0043256E">
        <w:t>Still n</w:t>
      </w:r>
      <w:r w:rsidR="00C07B87">
        <w:t>eeds to be determined if property is within the Ag Preservation Overlay Zone to determine steps required to implement re-subdivision.</w:t>
      </w:r>
      <w:r w:rsidR="00243F69">
        <w:t xml:space="preserve">  </w:t>
      </w:r>
      <w:r w:rsidR="0043256E">
        <w:t xml:space="preserve">Resident was not present.  </w:t>
      </w:r>
    </w:p>
    <w:p w14:paraId="0D0121EC" w14:textId="77777777" w:rsidR="006D6D41" w:rsidRDefault="006D6D41" w:rsidP="004C1E31"/>
    <w:p w14:paraId="12C19605" w14:textId="7BFCA96D" w:rsidR="00243F69" w:rsidRPr="00E03816" w:rsidRDefault="00243F69" w:rsidP="004C1E31">
      <w:pPr>
        <w:rPr>
          <w:b/>
          <w:bCs/>
          <w:u w:val="single"/>
        </w:rPr>
      </w:pPr>
      <w:r w:rsidRPr="00E03816">
        <w:rPr>
          <w:b/>
          <w:bCs/>
          <w:u w:val="single"/>
        </w:rPr>
        <w:t>2022-05 Spring Meadows LDP</w:t>
      </w:r>
      <w:r w:rsidR="007A6FA2">
        <w:rPr>
          <w:b/>
          <w:bCs/>
          <w:u w:val="single"/>
        </w:rPr>
        <w:t xml:space="preserve"> (12/23/23)</w:t>
      </w:r>
    </w:p>
    <w:p w14:paraId="11433F4A" w14:textId="045FAC45" w:rsidR="00243F69" w:rsidRDefault="00243F69" w:rsidP="004C1E31">
      <w:r>
        <w:t xml:space="preserve">No update </w:t>
      </w:r>
      <w:proofErr w:type="gramStart"/>
      <w:r>
        <w:t>at this time</w:t>
      </w:r>
      <w:proofErr w:type="gramEnd"/>
      <w:r>
        <w:t>.</w:t>
      </w:r>
    </w:p>
    <w:p w14:paraId="452CFC1D" w14:textId="77777777" w:rsidR="00243F69" w:rsidRDefault="00243F69" w:rsidP="004C1E31"/>
    <w:p w14:paraId="2F51B74C" w14:textId="77777777" w:rsidR="00CC0876" w:rsidRDefault="00CC0876" w:rsidP="004C1E31">
      <w:pPr>
        <w:rPr>
          <w:b/>
          <w:bCs/>
          <w:u w:val="single"/>
        </w:rPr>
      </w:pPr>
    </w:p>
    <w:p w14:paraId="082FBA09" w14:textId="3FFBB570" w:rsidR="00243F69" w:rsidRPr="00E03816" w:rsidRDefault="00243F69" w:rsidP="004C1E31">
      <w:pPr>
        <w:rPr>
          <w:b/>
          <w:bCs/>
          <w:u w:val="single"/>
        </w:rPr>
      </w:pPr>
      <w:r w:rsidRPr="00E03816">
        <w:rPr>
          <w:b/>
          <w:bCs/>
          <w:u w:val="single"/>
        </w:rPr>
        <w:lastRenderedPageBreak/>
        <w:t>2023-01 Mansfield Sub-division 1440 Old Mountain Road</w:t>
      </w:r>
      <w:r w:rsidR="00A54C8F" w:rsidRPr="00E03816">
        <w:rPr>
          <w:b/>
          <w:bCs/>
          <w:u w:val="single"/>
        </w:rPr>
        <w:t xml:space="preserve"> – 3 lots</w:t>
      </w:r>
      <w:r w:rsidR="007A6FA2">
        <w:rPr>
          <w:b/>
          <w:bCs/>
          <w:u w:val="single"/>
        </w:rPr>
        <w:t xml:space="preserve"> (7/25/23)</w:t>
      </w:r>
    </w:p>
    <w:p w14:paraId="785C8853" w14:textId="3659114B" w:rsidR="00243F69" w:rsidRDefault="00243F69" w:rsidP="004C1E31">
      <w:r>
        <w:t xml:space="preserve">An extension of time </w:t>
      </w:r>
      <w:r w:rsidR="008D454E">
        <w:t>of</w:t>
      </w:r>
      <w:r w:rsidR="007A6FA2">
        <w:t xml:space="preserve"> 3</w:t>
      </w:r>
      <w:r>
        <w:t xml:space="preserve">0 days </w:t>
      </w:r>
      <w:r w:rsidR="00A54C8F">
        <w:t xml:space="preserve">from the expiration date </w:t>
      </w:r>
      <w:r w:rsidR="00253981">
        <w:t xml:space="preserve">received by </w:t>
      </w:r>
      <w:r w:rsidR="0006141F">
        <w:t>Mr</w:t>
      </w:r>
      <w:r>
        <w:t xml:space="preserve">. Eric Swiger, Zoning </w:t>
      </w:r>
      <w:r w:rsidR="0006141F">
        <w:t>Officer</w:t>
      </w:r>
      <w:r w:rsidR="00253981">
        <w:t>.</w:t>
      </w:r>
    </w:p>
    <w:p w14:paraId="4DFC2F58" w14:textId="77777777" w:rsidR="00C07B87" w:rsidRDefault="00C07B87" w:rsidP="004C1E31"/>
    <w:p w14:paraId="3A339B09" w14:textId="4B7E47BD" w:rsidR="00E03816" w:rsidRPr="00214A2A" w:rsidRDefault="00E03816" w:rsidP="004C1E31">
      <w:pPr>
        <w:rPr>
          <w:b/>
          <w:bCs/>
          <w:u w:val="single"/>
        </w:rPr>
      </w:pPr>
      <w:r w:rsidRPr="00214A2A">
        <w:rPr>
          <w:b/>
          <w:bCs/>
          <w:u w:val="single"/>
        </w:rPr>
        <w:t>Public Recognition</w:t>
      </w:r>
    </w:p>
    <w:p w14:paraId="0FC33473" w14:textId="6A7E5CFA" w:rsidR="00E03816" w:rsidRDefault="00E03816" w:rsidP="004C1E31">
      <w:r>
        <w:t xml:space="preserve">None </w:t>
      </w:r>
      <w:proofErr w:type="gramStart"/>
      <w:r>
        <w:t>at this time</w:t>
      </w:r>
      <w:proofErr w:type="gramEnd"/>
      <w:r>
        <w:t>.</w:t>
      </w:r>
    </w:p>
    <w:p w14:paraId="001069D4" w14:textId="77777777" w:rsidR="00E03816" w:rsidRDefault="00E03816" w:rsidP="004C1E31"/>
    <w:p w14:paraId="66ACC865" w14:textId="2D0C6BF1" w:rsidR="00253981" w:rsidRDefault="00253981" w:rsidP="000245B5">
      <w:pPr>
        <w:widowControl w:val="0"/>
        <w:tabs>
          <w:tab w:val="left" w:pos="-1200"/>
          <w:tab w:val="left" w:pos="-720"/>
          <w:tab w:val="left" w:pos="720"/>
          <w:tab w:val="left" w:pos="6480"/>
        </w:tabs>
        <w:autoSpaceDE w:val="0"/>
        <w:autoSpaceDN w:val="0"/>
        <w:adjustRightInd w:val="0"/>
        <w:spacing w:line="240" w:lineRule="exact"/>
        <w:rPr>
          <w:b/>
          <w:bCs/>
          <w:u w:val="single"/>
        </w:rPr>
      </w:pPr>
      <w:r>
        <w:rPr>
          <w:b/>
          <w:bCs/>
          <w:u w:val="single"/>
        </w:rPr>
        <w:t>Review of ASA Application for Bentz Parcel #49-000MD-0011.00-00000 Spring Valley Rd.</w:t>
      </w:r>
    </w:p>
    <w:p w14:paraId="1C380F91" w14:textId="213038C0" w:rsidR="00253981" w:rsidRPr="00253981" w:rsidRDefault="00253981" w:rsidP="000245B5">
      <w:pPr>
        <w:widowControl w:val="0"/>
        <w:tabs>
          <w:tab w:val="left" w:pos="-1200"/>
          <w:tab w:val="left" w:pos="-720"/>
          <w:tab w:val="left" w:pos="720"/>
          <w:tab w:val="left" w:pos="6480"/>
        </w:tabs>
        <w:autoSpaceDE w:val="0"/>
        <w:autoSpaceDN w:val="0"/>
        <w:adjustRightInd w:val="0"/>
        <w:spacing w:line="240" w:lineRule="exact"/>
      </w:pPr>
      <w:r w:rsidRPr="007A6FA2">
        <w:rPr>
          <w:b/>
          <w:bCs/>
        </w:rPr>
        <w:t>Motion</w:t>
      </w:r>
      <w:r w:rsidRPr="00253981">
        <w:t xml:space="preserve"> made by Mr. Smedley and seconded by Mrs. Repman to approve the Ag Security Area application.</w:t>
      </w:r>
      <w:r w:rsidR="007A6FA2">
        <w:t xml:space="preserve">  Motion carried unanimously.</w:t>
      </w:r>
    </w:p>
    <w:p w14:paraId="76797377" w14:textId="77777777" w:rsidR="00253981" w:rsidRPr="00253981" w:rsidRDefault="00253981" w:rsidP="000245B5">
      <w:pPr>
        <w:widowControl w:val="0"/>
        <w:tabs>
          <w:tab w:val="left" w:pos="-1200"/>
          <w:tab w:val="left" w:pos="-720"/>
          <w:tab w:val="left" w:pos="720"/>
          <w:tab w:val="left" w:pos="6480"/>
        </w:tabs>
        <w:autoSpaceDE w:val="0"/>
        <w:autoSpaceDN w:val="0"/>
        <w:adjustRightInd w:val="0"/>
        <w:spacing w:line="240" w:lineRule="exact"/>
      </w:pPr>
    </w:p>
    <w:p w14:paraId="022902FE" w14:textId="493D707F" w:rsidR="00253981" w:rsidRDefault="00253981" w:rsidP="000245B5">
      <w:pPr>
        <w:widowControl w:val="0"/>
        <w:tabs>
          <w:tab w:val="left" w:pos="-1200"/>
          <w:tab w:val="left" w:pos="-720"/>
          <w:tab w:val="left" w:pos="720"/>
          <w:tab w:val="left" w:pos="6480"/>
        </w:tabs>
        <w:autoSpaceDE w:val="0"/>
        <w:autoSpaceDN w:val="0"/>
        <w:adjustRightInd w:val="0"/>
        <w:spacing w:line="240" w:lineRule="exact"/>
        <w:rPr>
          <w:b/>
          <w:bCs/>
          <w:u w:val="single"/>
        </w:rPr>
      </w:pPr>
      <w:r>
        <w:rPr>
          <w:b/>
          <w:bCs/>
          <w:u w:val="single"/>
        </w:rPr>
        <w:t>Proposed Revisions to Section 711 Wireless Communications Facility of Zoning Ordinance</w:t>
      </w:r>
    </w:p>
    <w:p w14:paraId="33AE6085" w14:textId="619C82A1" w:rsidR="0097528F" w:rsidRPr="00253981" w:rsidRDefault="00253981" w:rsidP="0097528F">
      <w:pPr>
        <w:widowControl w:val="0"/>
        <w:tabs>
          <w:tab w:val="left" w:pos="-1200"/>
          <w:tab w:val="left" w:pos="-720"/>
          <w:tab w:val="left" w:pos="720"/>
          <w:tab w:val="left" w:pos="6480"/>
        </w:tabs>
        <w:autoSpaceDE w:val="0"/>
        <w:autoSpaceDN w:val="0"/>
        <w:adjustRightInd w:val="0"/>
        <w:spacing w:line="240" w:lineRule="exact"/>
      </w:pPr>
      <w:r w:rsidRPr="00253981">
        <w:t xml:space="preserve">Ms. Darla Byerly distributed her PowerPoint Presentation and went through her research and recommendations </w:t>
      </w:r>
      <w:r w:rsidR="00955629">
        <w:t>to</w:t>
      </w:r>
      <w:r w:rsidRPr="00253981">
        <w:t xml:space="preserve"> change the Zoning Ordinance to benefit the residents</w:t>
      </w:r>
      <w:r>
        <w:t xml:space="preserve"> and promote safety, life, and property</w:t>
      </w:r>
      <w:r w:rsidRPr="00253981">
        <w:t xml:space="preserve">.  </w:t>
      </w:r>
      <w:r>
        <w:t xml:space="preserve">Items of concern </w:t>
      </w:r>
      <w:proofErr w:type="gramStart"/>
      <w:r>
        <w:t>are:</w:t>
      </w:r>
      <w:proofErr w:type="gramEnd"/>
      <w:r>
        <w:t xml:space="preserve"> lack of FCC Regulations and being out of compliance, people who are electromagnetic sensitive and being debilitated, </w:t>
      </w:r>
      <w:r w:rsidR="00955629">
        <w:t>promoting using fiber optics, etc</w:t>
      </w:r>
      <w:r w:rsidR="00494865">
        <w:t xml:space="preserve">.  </w:t>
      </w:r>
      <w:r w:rsidR="0097528F">
        <w:t xml:space="preserve">Mr. Smedley stated Warrington Township can only do what the State </w:t>
      </w:r>
      <w:proofErr w:type="gramStart"/>
      <w:r w:rsidR="0097528F">
        <w:t>allows</w:t>
      </w:r>
      <w:proofErr w:type="gramEnd"/>
      <w:r w:rsidR="0097528F">
        <w:t xml:space="preserve"> and </w:t>
      </w:r>
      <w:r w:rsidR="00955629">
        <w:t xml:space="preserve">the Township </w:t>
      </w:r>
      <w:r w:rsidR="0097528F">
        <w:t>also</w:t>
      </w:r>
      <w:r w:rsidR="007A6FA2">
        <w:t xml:space="preserve"> ha</w:t>
      </w:r>
      <w:r w:rsidR="00955629">
        <w:t>s</w:t>
      </w:r>
      <w:r w:rsidR="007A6FA2">
        <w:t xml:space="preserve"> to follow </w:t>
      </w:r>
      <w:r w:rsidR="0097528F">
        <w:t>the Municipal Planning Code</w:t>
      </w:r>
      <w:r w:rsidR="007A6FA2">
        <w:t>s</w:t>
      </w:r>
      <w:r w:rsidR="0097528F">
        <w:t xml:space="preserve">.  She requested that the Planning Commission members review the </w:t>
      </w:r>
      <w:proofErr w:type="gramStart"/>
      <w:r w:rsidR="0097528F">
        <w:t>23</w:t>
      </w:r>
      <w:proofErr w:type="gramEnd"/>
      <w:r w:rsidR="0097528F">
        <w:t xml:space="preserve"> recommendations.  </w:t>
      </w:r>
      <w:r w:rsidR="0097528F">
        <w:t xml:space="preserve">It was agreed that it will take some time to absorb </w:t>
      </w:r>
      <w:proofErr w:type="gramStart"/>
      <w:r w:rsidR="0097528F">
        <w:t>all of</w:t>
      </w:r>
      <w:proofErr w:type="gramEnd"/>
      <w:r w:rsidR="0097528F">
        <w:t xml:space="preserve"> this information.  </w:t>
      </w:r>
    </w:p>
    <w:p w14:paraId="43B98AB5" w14:textId="77777777" w:rsidR="0097528F" w:rsidRPr="00253981" w:rsidRDefault="0097528F" w:rsidP="0097528F">
      <w:pPr>
        <w:widowControl w:val="0"/>
        <w:tabs>
          <w:tab w:val="left" w:pos="-1200"/>
          <w:tab w:val="left" w:pos="-720"/>
          <w:tab w:val="left" w:pos="720"/>
          <w:tab w:val="left" w:pos="6480"/>
        </w:tabs>
        <w:autoSpaceDE w:val="0"/>
        <w:autoSpaceDN w:val="0"/>
        <w:adjustRightInd w:val="0"/>
        <w:spacing w:line="240" w:lineRule="exact"/>
      </w:pPr>
    </w:p>
    <w:p w14:paraId="03B0E84D" w14:textId="7E038ACA" w:rsidR="00253981" w:rsidRPr="00253981" w:rsidRDefault="0097528F" w:rsidP="000245B5">
      <w:pPr>
        <w:widowControl w:val="0"/>
        <w:tabs>
          <w:tab w:val="left" w:pos="-1200"/>
          <w:tab w:val="left" w:pos="-720"/>
          <w:tab w:val="left" w:pos="720"/>
          <w:tab w:val="left" w:pos="6480"/>
        </w:tabs>
        <w:autoSpaceDE w:val="0"/>
        <w:autoSpaceDN w:val="0"/>
        <w:adjustRightInd w:val="0"/>
        <w:spacing w:line="240" w:lineRule="exact"/>
      </w:pPr>
      <w:r>
        <w:t>Mr. Bensel acknowledged that Ms. Byerly has conducted a tremendous amount of research and can send links to the Board members with her informatio</w:t>
      </w:r>
      <w:r w:rsidR="00955629">
        <w:t>n and thanked her for this presentation.</w:t>
      </w:r>
    </w:p>
    <w:p w14:paraId="27954284" w14:textId="77777777" w:rsidR="00253981" w:rsidRDefault="00253981" w:rsidP="000245B5">
      <w:pPr>
        <w:widowControl w:val="0"/>
        <w:tabs>
          <w:tab w:val="left" w:pos="-1200"/>
          <w:tab w:val="left" w:pos="-720"/>
          <w:tab w:val="left" w:pos="720"/>
          <w:tab w:val="left" w:pos="6480"/>
        </w:tabs>
        <w:autoSpaceDE w:val="0"/>
        <w:autoSpaceDN w:val="0"/>
        <w:adjustRightInd w:val="0"/>
        <w:spacing w:line="240" w:lineRule="exact"/>
        <w:rPr>
          <w:b/>
          <w:bCs/>
          <w:u w:val="single"/>
        </w:rPr>
      </w:pPr>
    </w:p>
    <w:p w14:paraId="5CFD3059" w14:textId="4EA94A21" w:rsidR="00FC1F5A" w:rsidRDefault="001137E1" w:rsidP="008C3A94">
      <w:pPr>
        <w:widowControl w:val="0"/>
        <w:numPr>
          <w:ilvl w:val="12"/>
          <w:numId w:val="0"/>
        </w:numPr>
        <w:tabs>
          <w:tab w:val="left" w:pos="-1200"/>
          <w:tab w:val="left" w:pos="-720"/>
          <w:tab w:val="left" w:pos="720"/>
          <w:tab w:val="left" w:pos="6480"/>
        </w:tabs>
        <w:autoSpaceDE w:val="0"/>
        <w:autoSpaceDN w:val="0"/>
        <w:adjustRightInd w:val="0"/>
        <w:spacing w:line="240" w:lineRule="exact"/>
        <w:jc w:val="both"/>
        <w:rPr>
          <w:rFonts w:eastAsia="Times New Roman" w:cstheme="minorHAnsi"/>
          <w:b/>
          <w:bCs/>
          <w:szCs w:val="24"/>
        </w:rPr>
      </w:pPr>
      <w:r w:rsidRPr="001137E1">
        <w:rPr>
          <w:rFonts w:eastAsia="Times New Roman" w:cstheme="minorHAnsi"/>
          <w:b/>
          <w:bCs/>
          <w:szCs w:val="24"/>
        </w:rPr>
        <w:t>Business</w:t>
      </w:r>
      <w:r w:rsidR="00FC1F5A">
        <w:rPr>
          <w:rFonts w:eastAsia="Times New Roman" w:cstheme="minorHAnsi"/>
          <w:b/>
          <w:bCs/>
          <w:szCs w:val="24"/>
        </w:rPr>
        <w:t>:</w:t>
      </w:r>
    </w:p>
    <w:p w14:paraId="7F89CFDC" w14:textId="77777777" w:rsidR="00142D02" w:rsidRDefault="00142D02" w:rsidP="008C3A94">
      <w:pPr>
        <w:widowControl w:val="0"/>
        <w:numPr>
          <w:ilvl w:val="12"/>
          <w:numId w:val="0"/>
        </w:numPr>
        <w:tabs>
          <w:tab w:val="left" w:pos="-1200"/>
          <w:tab w:val="left" w:pos="-720"/>
          <w:tab w:val="left" w:pos="720"/>
          <w:tab w:val="left" w:pos="6480"/>
        </w:tabs>
        <w:autoSpaceDE w:val="0"/>
        <w:autoSpaceDN w:val="0"/>
        <w:adjustRightInd w:val="0"/>
        <w:spacing w:line="240" w:lineRule="exact"/>
        <w:jc w:val="both"/>
        <w:rPr>
          <w:rFonts w:eastAsia="Times New Roman" w:cstheme="minorHAnsi"/>
          <w:b/>
          <w:bCs/>
          <w:szCs w:val="24"/>
        </w:rPr>
      </w:pPr>
    </w:p>
    <w:p w14:paraId="318E0425" w14:textId="408A6A8D" w:rsidR="00C136C2" w:rsidRPr="0028143C" w:rsidRDefault="0097528F" w:rsidP="0028143C">
      <w:pPr>
        <w:pStyle w:val="ListParagraph"/>
        <w:widowControl w:val="0"/>
        <w:numPr>
          <w:ilvl w:val="0"/>
          <w:numId w:val="4"/>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PC Motion 23</w:t>
      </w:r>
      <w:r w:rsidR="007A6FA2">
        <w:rPr>
          <w:rFonts w:ascii="Times New Roman" w:eastAsia="Times New Roman" w:hAnsi="Times New Roman" w:cs="Times New Roman"/>
          <w:sz w:val="24"/>
          <w:szCs w:val="24"/>
        </w:rPr>
        <w:t>-</w:t>
      </w:r>
      <w:r>
        <w:rPr>
          <w:rFonts w:ascii="Times New Roman" w:eastAsia="Times New Roman" w:hAnsi="Times New Roman" w:cs="Times New Roman"/>
          <w:sz w:val="24"/>
          <w:szCs w:val="24"/>
        </w:rPr>
        <w:t>03 – allowing side and rear setback for small residential accessory buildings in the VC zone to be consistent with the VR Zone.  The Planning Commission discussed recommendation of five (5) feet for side and rear setbacks and a maximum residential accessory building size of 150 sq. ft subject o</w:t>
      </w:r>
      <w:r>
        <w:rPr>
          <w:rFonts w:ascii="Times New Roman" w:eastAsia="Times New Roman" w:hAnsi="Times New Roman" w:cs="Times New Roman"/>
          <w:sz w:val="24"/>
          <w:szCs w:val="24"/>
        </w:rPr>
        <w:t>f m</w:t>
      </w:r>
      <w:r>
        <w:rPr>
          <w:rFonts w:ascii="Times New Roman" w:eastAsia="Times New Roman" w:hAnsi="Times New Roman" w:cs="Times New Roman"/>
          <w:sz w:val="24"/>
          <w:szCs w:val="24"/>
        </w:rPr>
        <w:t>aximum lot coverage requirements of Sections 307(e).</w:t>
      </w:r>
      <w:r>
        <w:rPr>
          <w:rFonts w:ascii="Times New Roman" w:eastAsia="Times New Roman" w:hAnsi="Times New Roman" w:cs="Times New Roman"/>
          <w:sz w:val="24"/>
          <w:szCs w:val="24"/>
        </w:rPr>
        <w:t xml:space="preserve">  </w:t>
      </w:r>
      <w:r w:rsidRPr="0097528F">
        <w:rPr>
          <w:rFonts w:ascii="Times New Roman" w:eastAsia="Times New Roman" w:hAnsi="Times New Roman" w:cs="Times New Roman"/>
          <w:b/>
          <w:bCs/>
          <w:sz w:val="24"/>
          <w:szCs w:val="24"/>
        </w:rPr>
        <w:t xml:space="preserve">Motion </w:t>
      </w:r>
      <w:r>
        <w:rPr>
          <w:rFonts w:ascii="Times New Roman" w:eastAsia="Times New Roman" w:hAnsi="Times New Roman" w:cs="Times New Roman"/>
          <w:sz w:val="24"/>
          <w:szCs w:val="24"/>
        </w:rPr>
        <w:t>made by Mr. Kotz and seconded by Mr. Smedley to approve Resolution 23-03.  Motion carried unanimously.</w:t>
      </w:r>
    </w:p>
    <w:p w14:paraId="1849D4D7" w14:textId="77777777" w:rsidR="006D6D41" w:rsidRDefault="006D6D41" w:rsidP="006D6D41">
      <w:pPr>
        <w:widowControl w:val="0"/>
        <w:tabs>
          <w:tab w:val="left" w:pos="-1200"/>
          <w:tab w:val="left" w:pos="-720"/>
          <w:tab w:val="left" w:pos="720"/>
          <w:tab w:val="left" w:pos="6480"/>
        </w:tabs>
        <w:autoSpaceDE w:val="0"/>
        <w:autoSpaceDN w:val="0"/>
        <w:adjustRightInd w:val="0"/>
        <w:spacing w:line="240" w:lineRule="exact"/>
        <w:ind w:left="360"/>
        <w:rPr>
          <w:rFonts w:eastAsia="Times New Roman" w:cs="Times New Roman"/>
          <w:szCs w:val="24"/>
        </w:rPr>
      </w:pPr>
    </w:p>
    <w:p w14:paraId="60B46C6A" w14:textId="76CC579B" w:rsidR="00EF0F75" w:rsidRPr="006D6D41" w:rsidRDefault="00EF0F75" w:rsidP="006D6D41">
      <w:pPr>
        <w:widowControl w:val="0"/>
        <w:tabs>
          <w:tab w:val="left" w:pos="-1200"/>
          <w:tab w:val="left" w:pos="-720"/>
          <w:tab w:val="left" w:pos="720"/>
          <w:tab w:val="left" w:pos="6480"/>
        </w:tabs>
        <w:autoSpaceDE w:val="0"/>
        <w:autoSpaceDN w:val="0"/>
        <w:adjustRightInd w:val="0"/>
        <w:spacing w:line="240" w:lineRule="exact"/>
        <w:ind w:left="360"/>
        <w:rPr>
          <w:rFonts w:eastAsia="Times New Roman" w:cs="Times New Roman"/>
          <w:b/>
          <w:bCs/>
          <w:szCs w:val="24"/>
        </w:rPr>
      </w:pPr>
      <w:r w:rsidRPr="006D6D41">
        <w:rPr>
          <w:rFonts w:eastAsia="Times New Roman" w:cs="Times New Roman"/>
          <w:szCs w:val="24"/>
        </w:rPr>
        <w:t>Ordinance items for future discussion/action:</w:t>
      </w:r>
    </w:p>
    <w:p w14:paraId="6E61DCFF" w14:textId="78E02BFE" w:rsidR="006D6D41" w:rsidRDefault="00EF0F75"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sidRPr="006D6D41">
        <w:rPr>
          <w:rFonts w:ascii="Times New Roman" w:eastAsia="Times New Roman" w:hAnsi="Times New Roman" w:cs="Times New Roman"/>
          <w:sz w:val="24"/>
          <w:szCs w:val="24"/>
        </w:rPr>
        <w:t xml:space="preserve">Reviewing Sections 517(d) and Section </w:t>
      </w:r>
      <w:proofErr w:type="gramStart"/>
      <w:r w:rsidR="00142D02" w:rsidRPr="006D6D41">
        <w:rPr>
          <w:rFonts w:ascii="Times New Roman" w:eastAsia="Times New Roman" w:hAnsi="Times New Roman" w:cs="Times New Roman"/>
          <w:sz w:val="24"/>
          <w:szCs w:val="24"/>
        </w:rPr>
        <w:t>401</w:t>
      </w:r>
      <w:r w:rsidR="00523E94" w:rsidRPr="006D6D41">
        <w:rPr>
          <w:rFonts w:ascii="Times New Roman" w:eastAsia="Times New Roman" w:hAnsi="Times New Roman" w:cs="Times New Roman"/>
          <w:sz w:val="24"/>
          <w:szCs w:val="24"/>
        </w:rPr>
        <w:t>( c</w:t>
      </w:r>
      <w:proofErr w:type="gramEnd"/>
      <w:r w:rsidR="00523E94" w:rsidRPr="006D6D41">
        <w:rPr>
          <w:rFonts w:ascii="Times New Roman" w:eastAsia="Times New Roman" w:hAnsi="Times New Roman" w:cs="Times New Roman"/>
          <w:sz w:val="24"/>
          <w:szCs w:val="24"/>
        </w:rPr>
        <w:t xml:space="preserve"> )</w:t>
      </w:r>
      <w:r w:rsidR="00955629">
        <w:rPr>
          <w:rFonts w:ascii="Times New Roman" w:eastAsia="Times New Roman" w:hAnsi="Times New Roman" w:cs="Times New Roman"/>
          <w:sz w:val="24"/>
          <w:szCs w:val="24"/>
        </w:rPr>
        <w:t xml:space="preserve"> r</w:t>
      </w:r>
      <w:r w:rsidR="006D6D41" w:rsidRPr="006D6D41">
        <w:rPr>
          <w:rFonts w:ascii="Times New Roman" w:eastAsia="Times New Roman" w:hAnsi="Times New Roman" w:cs="Times New Roman"/>
          <w:sz w:val="24"/>
          <w:szCs w:val="24"/>
        </w:rPr>
        <w:t>egarding setback requirements for fences particularly as it relates to confinement of livestock.</w:t>
      </w:r>
    </w:p>
    <w:p w14:paraId="614C926C" w14:textId="77777777" w:rsidR="009E1BAA" w:rsidRDefault="009E1BAA"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PC Motion 23-05 Ordinance requiring and regulating street address numbers for the health, safety, and welfare of township residents has been drafted and is pending further review.</w:t>
      </w:r>
    </w:p>
    <w:p w14:paraId="4D5F0B50" w14:textId="77777777" w:rsidR="009E1BAA" w:rsidRDefault="009E1BAA"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Maintenance agreements for private roads/shared driveways: solicitor will develop language for required maintenance agreements so that property owners are aware of their obligations to properly maintain the roadway and right-of-way.</w:t>
      </w:r>
    </w:p>
    <w:p w14:paraId="56B7E037" w14:textId="4FEAC0BF" w:rsidR="009E1BAA" w:rsidRDefault="009E1BAA"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Township engineer is finalizing a worksheet to facilitate calculating limits on sub</w:t>
      </w:r>
      <w:r w:rsidR="007A6FA2">
        <w:rPr>
          <w:rFonts w:ascii="Times New Roman" w:eastAsia="Times New Roman" w:hAnsi="Times New Roman" w:cs="Times New Roman"/>
          <w:sz w:val="24"/>
          <w:szCs w:val="24"/>
        </w:rPr>
        <w:t>-</w:t>
      </w:r>
      <w:r>
        <w:rPr>
          <w:rFonts w:ascii="Times New Roman" w:eastAsia="Times New Roman" w:hAnsi="Times New Roman" w:cs="Times New Roman"/>
          <w:sz w:val="24"/>
          <w:szCs w:val="24"/>
        </w:rPr>
        <w:t>dividing total parcel area for properties in the Ag Preservation Overlay Zone.</w:t>
      </w:r>
    </w:p>
    <w:p w14:paraId="238BF151" w14:textId="0D17BF6D" w:rsidR="006D6D41" w:rsidRDefault="006D6D41"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Revising Sections 419(b) and/or 733(a) to harmonize the requirements for expansion of a non-conforming use.</w:t>
      </w:r>
    </w:p>
    <w:p w14:paraId="78187601" w14:textId="1106BFFC" w:rsidR="006D6D41" w:rsidRDefault="006D6D41"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Revising side setback requirements where there are adjoining structures with different </w:t>
      </w:r>
      <w:r>
        <w:rPr>
          <w:rFonts w:ascii="Times New Roman" w:eastAsia="Times New Roman" w:hAnsi="Times New Roman" w:cs="Times New Roman"/>
          <w:sz w:val="24"/>
          <w:szCs w:val="24"/>
        </w:rPr>
        <w:lastRenderedPageBreak/>
        <w:t>owners.</w:t>
      </w:r>
    </w:p>
    <w:p w14:paraId="5797C49B" w14:textId="531C6F9F" w:rsidR="006D6D41" w:rsidRDefault="006D6D41"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 of Kennel vs. Section 727</w:t>
      </w:r>
    </w:p>
    <w:p w14:paraId="7C33C58A" w14:textId="225B33F5" w:rsidR="006D6D41" w:rsidRDefault="006D6D41"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Planning Commission will continue to review specific ordinance provisions to address any suggested additions, clarifications, or modifications that may be needed to resolve inconsistencies, or other specific issues that may arise and to improve township ordinances.  </w:t>
      </w:r>
    </w:p>
    <w:p w14:paraId="1CEA0E06" w14:textId="77777777" w:rsidR="00142D02" w:rsidRPr="00C327C9" w:rsidRDefault="00142D02" w:rsidP="00142D02">
      <w:pPr>
        <w:widowControl w:val="0"/>
        <w:tabs>
          <w:tab w:val="left" w:pos="-1200"/>
          <w:tab w:val="left" w:pos="-720"/>
          <w:tab w:val="left" w:pos="720"/>
          <w:tab w:val="left" w:pos="6480"/>
        </w:tabs>
        <w:autoSpaceDE w:val="0"/>
        <w:autoSpaceDN w:val="0"/>
        <w:adjustRightInd w:val="0"/>
        <w:spacing w:line="240" w:lineRule="exact"/>
        <w:rPr>
          <w:rFonts w:eastAsia="Times New Roman" w:cs="Times New Roman"/>
          <w:szCs w:val="24"/>
        </w:rPr>
      </w:pPr>
    </w:p>
    <w:p w14:paraId="252A685C" w14:textId="7CDA26F5" w:rsidR="004C1E31" w:rsidRPr="00FC1F5A" w:rsidRDefault="004C1E31" w:rsidP="004C1E31">
      <w:pPr>
        <w:rPr>
          <w:b/>
          <w:bCs/>
        </w:rPr>
      </w:pPr>
      <w:r w:rsidRPr="00FC1F5A">
        <w:rPr>
          <w:b/>
          <w:bCs/>
          <w:u w:val="single"/>
        </w:rPr>
        <w:t>ADJOURNMENT</w:t>
      </w:r>
    </w:p>
    <w:p w14:paraId="617085CE" w14:textId="7C3A1ED1" w:rsidR="004C1E31" w:rsidRDefault="002F4BF0" w:rsidP="004C1E31">
      <w:r w:rsidRPr="007A6FA2">
        <w:rPr>
          <w:b/>
          <w:bCs/>
        </w:rPr>
        <w:t>Motion</w:t>
      </w:r>
      <w:r>
        <w:t xml:space="preserve"> made by Mr. </w:t>
      </w:r>
      <w:r w:rsidR="009E1BAA">
        <w:t>Kotz</w:t>
      </w:r>
      <w:r>
        <w:t xml:space="preserve"> and seconded by Mr</w:t>
      </w:r>
      <w:r w:rsidR="009E1BAA">
        <w:t>. Smedley</w:t>
      </w:r>
      <w:r w:rsidR="00DB45C5">
        <w:t xml:space="preserve"> to</w:t>
      </w:r>
      <w:r>
        <w:t xml:space="preserve"> adjourn the meeting.  Motion carried</w:t>
      </w:r>
      <w:r w:rsidR="00DB45C5">
        <w:t xml:space="preserve"> unanimously</w:t>
      </w:r>
      <w:r>
        <w:t>.</w:t>
      </w:r>
    </w:p>
    <w:p w14:paraId="4160CE60" w14:textId="39DA20F3" w:rsidR="002F4BF0" w:rsidRDefault="002F4BF0" w:rsidP="004C1E31"/>
    <w:p w14:paraId="002EEF96" w14:textId="0AE3CF90" w:rsidR="002F4BF0" w:rsidRDefault="002F4BF0" w:rsidP="004C1E31">
      <w:r>
        <w:t xml:space="preserve">The meeting adjourned at </w:t>
      </w:r>
      <w:r w:rsidR="00DB2D23">
        <w:t>8:</w:t>
      </w:r>
      <w:r w:rsidR="009E1BAA">
        <w:t>33</w:t>
      </w:r>
      <w:r w:rsidR="000978DD">
        <w:t xml:space="preserve"> </w:t>
      </w:r>
      <w:r>
        <w:t>PM.</w:t>
      </w:r>
    </w:p>
    <w:p w14:paraId="0643A2EB" w14:textId="6BCDBF4D" w:rsidR="002F4BF0" w:rsidRDefault="002F4BF0" w:rsidP="004C1E31"/>
    <w:p w14:paraId="4F30D413" w14:textId="1F44B459" w:rsidR="002F4BF0" w:rsidRDefault="002F4BF0" w:rsidP="004C1E31"/>
    <w:p w14:paraId="4400C3CA" w14:textId="77777777" w:rsidR="00607DF3" w:rsidRDefault="00607DF3" w:rsidP="004C1E31"/>
    <w:p w14:paraId="5390475E" w14:textId="56C9CE1D" w:rsidR="00607DF3" w:rsidRDefault="00607DF3" w:rsidP="004C1E31">
      <w:r>
        <w:tab/>
      </w:r>
      <w:r>
        <w:tab/>
      </w:r>
      <w:r>
        <w:tab/>
      </w:r>
      <w:r>
        <w:tab/>
      </w:r>
      <w:r>
        <w:tab/>
      </w:r>
      <w:r>
        <w:tab/>
        <w:t>_________________________</w:t>
      </w:r>
    </w:p>
    <w:p w14:paraId="29C76CD6" w14:textId="7FAF0AE5" w:rsidR="002F4BF0" w:rsidRDefault="002F4BF0" w:rsidP="004C1E31">
      <w:r>
        <w:tab/>
      </w:r>
      <w:r>
        <w:tab/>
      </w:r>
      <w:r>
        <w:tab/>
      </w:r>
      <w:r>
        <w:tab/>
      </w:r>
      <w:r>
        <w:tab/>
      </w:r>
      <w:r>
        <w:tab/>
        <w:t>Re</w:t>
      </w:r>
      <w:r w:rsidR="001137E1">
        <w:t>nee Robison</w:t>
      </w:r>
    </w:p>
    <w:p w14:paraId="715434EB" w14:textId="4616146C" w:rsidR="002F4BF0" w:rsidRDefault="002F4BF0" w:rsidP="004C1E31">
      <w:r>
        <w:tab/>
      </w:r>
      <w:r>
        <w:tab/>
      </w:r>
      <w:r>
        <w:tab/>
      </w:r>
      <w:r>
        <w:tab/>
      </w:r>
      <w:r>
        <w:tab/>
      </w:r>
      <w:r>
        <w:tab/>
        <w:t xml:space="preserve">Township </w:t>
      </w:r>
      <w:r w:rsidR="001137E1">
        <w:t>Manager/</w:t>
      </w:r>
      <w:r>
        <w:t>Secretary</w:t>
      </w:r>
    </w:p>
    <w:p w14:paraId="498DF93B" w14:textId="77777777" w:rsidR="004C1E31" w:rsidRPr="004C1E31" w:rsidRDefault="004C1E31" w:rsidP="004C1E31"/>
    <w:sectPr w:rsidR="004C1E31" w:rsidRPr="004C1E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3C51" w14:textId="77777777" w:rsidR="00B63430" w:rsidRDefault="00B63430" w:rsidP="00B63430">
      <w:r>
        <w:separator/>
      </w:r>
    </w:p>
  </w:endnote>
  <w:endnote w:type="continuationSeparator" w:id="0">
    <w:p w14:paraId="1640988D" w14:textId="77777777" w:rsidR="00B63430" w:rsidRDefault="00B63430" w:rsidP="00B6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7591" w14:textId="1E9C5332" w:rsidR="00B63430" w:rsidRPr="00B63430" w:rsidRDefault="00B63430">
    <w:pPr>
      <w:pBdr>
        <w:left w:val="single" w:sz="12" w:space="11" w:color="4F81BD" w:themeColor="accent1"/>
      </w:pBdr>
      <w:tabs>
        <w:tab w:val="left" w:pos="622"/>
      </w:tabs>
      <w:rPr>
        <w:rFonts w:eastAsiaTheme="majorEastAsia" w:cs="Times New Roman"/>
        <w:noProof/>
        <w:sz w:val="18"/>
        <w:szCs w:val="18"/>
      </w:rPr>
    </w:pPr>
    <w:r w:rsidRPr="00B63430">
      <w:rPr>
        <w:rFonts w:asciiTheme="majorHAnsi" w:eastAsiaTheme="majorEastAsia" w:hAnsiTheme="majorHAnsi" w:cstheme="majorBidi"/>
        <w:sz w:val="26"/>
        <w:szCs w:val="26"/>
      </w:rPr>
      <w:fldChar w:fldCharType="begin"/>
    </w:r>
    <w:r w:rsidRPr="00B63430">
      <w:rPr>
        <w:rFonts w:asciiTheme="majorHAnsi" w:eastAsiaTheme="majorEastAsia" w:hAnsiTheme="majorHAnsi" w:cstheme="majorBidi"/>
        <w:sz w:val="26"/>
        <w:szCs w:val="26"/>
      </w:rPr>
      <w:instrText xml:space="preserve"> PAGE   \* MERGEFORMAT </w:instrText>
    </w:r>
    <w:r w:rsidRPr="00B63430">
      <w:rPr>
        <w:rFonts w:asciiTheme="majorHAnsi" w:eastAsiaTheme="majorEastAsia" w:hAnsiTheme="majorHAnsi" w:cstheme="majorBidi"/>
        <w:sz w:val="26"/>
        <w:szCs w:val="26"/>
      </w:rPr>
      <w:fldChar w:fldCharType="separate"/>
    </w:r>
    <w:r w:rsidRPr="00B63430">
      <w:rPr>
        <w:rFonts w:asciiTheme="majorHAnsi" w:eastAsiaTheme="majorEastAsia" w:hAnsiTheme="majorHAnsi" w:cstheme="majorBidi"/>
        <w:noProof/>
        <w:sz w:val="26"/>
        <w:szCs w:val="26"/>
      </w:rPr>
      <w:t>2</w:t>
    </w:r>
    <w:r w:rsidRPr="00B63430">
      <w:rPr>
        <w:rFonts w:asciiTheme="majorHAnsi" w:eastAsiaTheme="majorEastAsia" w:hAnsiTheme="majorHAnsi" w:cstheme="majorBidi"/>
        <w:noProof/>
        <w:sz w:val="26"/>
        <w:szCs w:val="26"/>
      </w:rPr>
      <w:fldChar w:fldCharType="end"/>
    </w:r>
    <w:r>
      <w:rPr>
        <w:rFonts w:asciiTheme="majorHAnsi" w:eastAsiaTheme="majorEastAsia" w:hAnsiTheme="majorHAnsi" w:cstheme="majorBidi"/>
        <w:noProof/>
        <w:color w:val="365F91" w:themeColor="accent1" w:themeShade="BF"/>
        <w:sz w:val="26"/>
        <w:szCs w:val="26"/>
      </w:rPr>
      <w:tab/>
    </w:r>
    <w:r w:rsidRPr="00B63430">
      <w:rPr>
        <w:rFonts w:eastAsiaTheme="majorEastAsia" w:cs="Times New Roman"/>
        <w:noProof/>
        <w:sz w:val="18"/>
        <w:szCs w:val="18"/>
      </w:rPr>
      <w:t>Warrington Township</w:t>
    </w:r>
  </w:p>
  <w:p w14:paraId="6E306719" w14:textId="02831CA3" w:rsidR="00B63430" w:rsidRPr="00B63430" w:rsidRDefault="00B63430">
    <w:pPr>
      <w:pBdr>
        <w:left w:val="single" w:sz="12" w:space="11" w:color="4F81BD" w:themeColor="accent1"/>
      </w:pBdr>
      <w:tabs>
        <w:tab w:val="left" w:pos="622"/>
      </w:tabs>
      <w:rPr>
        <w:rFonts w:eastAsiaTheme="majorEastAsia" w:cs="Times New Roman"/>
        <w:noProof/>
        <w:sz w:val="18"/>
        <w:szCs w:val="18"/>
      </w:rPr>
    </w:pPr>
    <w:r w:rsidRPr="00B63430">
      <w:rPr>
        <w:rFonts w:eastAsiaTheme="majorEastAsia" w:cs="Times New Roman"/>
        <w:noProof/>
        <w:sz w:val="18"/>
        <w:szCs w:val="18"/>
      </w:rPr>
      <w:tab/>
      <w:t>Planning Commission Minutes</w:t>
    </w:r>
  </w:p>
  <w:p w14:paraId="7AEE50BC" w14:textId="4E4BB191" w:rsidR="00B63430" w:rsidRPr="00B63430" w:rsidRDefault="00B63430">
    <w:pPr>
      <w:pBdr>
        <w:left w:val="single" w:sz="12" w:space="11" w:color="4F81BD" w:themeColor="accent1"/>
      </w:pBdr>
      <w:tabs>
        <w:tab w:val="left" w:pos="622"/>
      </w:tabs>
      <w:rPr>
        <w:rFonts w:eastAsiaTheme="majorEastAsia" w:cs="Times New Roman"/>
        <w:sz w:val="18"/>
        <w:szCs w:val="18"/>
      </w:rPr>
    </w:pPr>
    <w:r w:rsidRPr="00B63430">
      <w:rPr>
        <w:rFonts w:eastAsiaTheme="majorEastAsia" w:cs="Times New Roman"/>
        <w:noProof/>
        <w:sz w:val="18"/>
        <w:szCs w:val="18"/>
      </w:rPr>
      <w:tab/>
    </w:r>
    <w:r w:rsidR="000D22DA">
      <w:rPr>
        <w:rFonts w:eastAsiaTheme="majorEastAsia" w:cs="Times New Roman"/>
        <w:noProof/>
        <w:sz w:val="18"/>
        <w:szCs w:val="18"/>
      </w:rPr>
      <w:t>June 28</w:t>
    </w:r>
    <w:r w:rsidR="00A74486">
      <w:rPr>
        <w:rFonts w:eastAsiaTheme="majorEastAsia" w:cs="Times New Roman"/>
        <w:noProof/>
        <w:sz w:val="18"/>
        <w:szCs w:val="18"/>
      </w:rPr>
      <w:t>, 2023</w:t>
    </w:r>
  </w:p>
  <w:p w14:paraId="11924CF6" w14:textId="77777777" w:rsidR="00B63430" w:rsidRDefault="00B63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9520" w14:textId="77777777" w:rsidR="00B63430" w:rsidRDefault="00B63430" w:rsidP="00B63430">
      <w:r>
        <w:separator/>
      </w:r>
    </w:p>
  </w:footnote>
  <w:footnote w:type="continuationSeparator" w:id="0">
    <w:p w14:paraId="65D0A685" w14:textId="77777777" w:rsidR="00B63430" w:rsidRDefault="00B63430" w:rsidP="00B6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B82"/>
    <w:multiLevelType w:val="hybridMultilevel"/>
    <w:tmpl w:val="A484E876"/>
    <w:lvl w:ilvl="0" w:tplc="B19AE794">
      <w:start w:val="2023"/>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9338A"/>
    <w:multiLevelType w:val="hybridMultilevel"/>
    <w:tmpl w:val="EBD626A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79D5DEE"/>
    <w:multiLevelType w:val="hybridMultilevel"/>
    <w:tmpl w:val="84C02886"/>
    <w:lvl w:ilvl="0" w:tplc="BB80D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140991"/>
    <w:multiLevelType w:val="hybridMultilevel"/>
    <w:tmpl w:val="D63AFD02"/>
    <w:lvl w:ilvl="0" w:tplc="2384FD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74274"/>
    <w:multiLevelType w:val="hybridMultilevel"/>
    <w:tmpl w:val="EE8636BA"/>
    <w:lvl w:ilvl="0" w:tplc="65DC0D4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B639D2"/>
    <w:multiLevelType w:val="hybridMultilevel"/>
    <w:tmpl w:val="663A2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72152"/>
    <w:multiLevelType w:val="hybridMultilevel"/>
    <w:tmpl w:val="B468A9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D7F6DF6"/>
    <w:multiLevelType w:val="hybridMultilevel"/>
    <w:tmpl w:val="159A0BF6"/>
    <w:lvl w:ilvl="0" w:tplc="E51E5C80">
      <w:start w:val="1"/>
      <w:numFmt w:val="decimal"/>
      <w:lvlText w:val="%1."/>
      <w:lvlJc w:val="left"/>
      <w:pPr>
        <w:ind w:left="72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4724B39C">
      <w:start w:val="1"/>
      <w:numFmt w:val="decimal"/>
      <w:lvlText w:val="%4."/>
      <w:lvlJc w:val="left"/>
      <w:pPr>
        <w:ind w:left="720" w:hanging="360"/>
      </w:pPr>
      <w:rPr>
        <w:b w:val="0"/>
      </w:rPr>
    </w:lvl>
    <w:lvl w:ilvl="4" w:tplc="04090001">
      <w:start w:val="1"/>
      <w:numFmt w:val="bullet"/>
      <w:lvlText w:val=""/>
      <w:lvlJc w:val="left"/>
      <w:pPr>
        <w:ind w:left="108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A001292"/>
    <w:multiLevelType w:val="hybridMultilevel"/>
    <w:tmpl w:val="E9667984"/>
    <w:lvl w:ilvl="0" w:tplc="58BC7A1C">
      <w:start w:val="2022"/>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292945">
    <w:abstractNumId w:val="7"/>
  </w:num>
  <w:num w:numId="2" w16cid:durableId="1451314575">
    <w:abstractNumId w:val="1"/>
  </w:num>
  <w:num w:numId="3" w16cid:durableId="1602642618">
    <w:abstractNumId w:val="6"/>
  </w:num>
  <w:num w:numId="4" w16cid:durableId="117651805">
    <w:abstractNumId w:val="5"/>
  </w:num>
  <w:num w:numId="5" w16cid:durableId="119493167">
    <w:abstractNumId w:val="3"/>
  </w:num>
  <w:num w:numId="6" w16cid:durableId="1336036404">
    <w:abstractNumId w:val="8"/>
  </w:num>
  <w:num w:numId="7" w16cid:durableId="1200777275">
    <w:abstractNumId w:val="2"/>
  </w:num>
  <w:num w:numId="8" w16cid:durableId="2124377440">
    <w:abstractNumId w:val="0"/>
  </w:num>
  <w:num w:numId="9" w16cid:durableId="1368793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31"/>
    <w:rsid w:val="00016745"/>
    <w:rsid w:val="000245B5"/>
    <w:rsid w:val="0006141F"/>
    <w:rsid w:val="00094D9E"/>
    <w:rsid w:val="000960FC"/>
    <w:rsid w:val="000978DD"/>
    <w:rsid w:val="000A2A19"/>
    <w:rsid w:val="000C40BA"/>
    <w:rsid w:val="000C73D2"/>
    <w:rsid w:val="000D22DA"/>
    <w:rsid w:val="000E5CD5"/>
    <w:rsid w:val="00111465"/>
    <w:rsid w:val="001137E1"/>
    <w:rsid w:val="00142D02"/>
    <w:rsid w:val="00172C6A"/>
    <w:rsid w:val="0017573A"/>
    <w:rsid w:val="00181E7D"/>
    <w:rsid w:val="0019644D"/>
    <w:rsid w:val="002033A8"/>
    <w:rsid w:val="00214A2A"/>
    <w:rsid w:val="00242D76"/>
    <w:rsid w:val="00243F69"/>
    <w:rsid w:val="002509DD"/>
    <w:rsid w:val="00253981"/>
    <w:rsid w:val="00264764"/>
    <w:rsid w:val="00274D18"/>
    <w:rsid w:val="0028143C"/>
    <w:rsid w:val="002A2348"/>
    <w:rsid w:val="002E787D"/>
    <w:rsid w:val="002F4BF0"/>
    <w:rsid w:val="00314D0E"/>
    <w:rsid w:val="0032085D"/>
    <w:rsid w:val="00350635"/>
    <w:rsid w:val="003A0890"/>
    <w:rsid w:val="003C10ED"/>
    <w:rsid w:val="00416238"/>
    <w:rsid w:val="0043256E"/>
    <w:rsid w:val="00440F13"/>
    <w:rsid w:val="00457563"/>
    <w:rsid w:val="004609DF"/>
    <w:rsid w:val="00494865"/>
    <w:rsid w:val="004969FB"/>
    <w:rsid w:val="004B0ECE"/>
    <w:rsid w:val="004C1E31"/>
    <w:rsid w:val="004C776B"/>
    <w:rsid w:val="004F72D1"/>
    <w:rsid w:val="005107F7"/>
    <w:rsid w:val="00516C38"/>
    <w:rsid w:val="00523E94"/>
    <w:rsid w:val="00534F48"/>
    <w:rsid w:val="005753C8"/>
    <w:rsid w:val="005975A7"/>
    <w:rsid w:val="005A5B58"/>
    <w:rsid w:val="005B187A"/>
    <w:rsid w:val="005B74F6"/>
    <w:rsid w:val="005C70DD"/>
    <w:rsid w:val="005D6A51"/>
    <w:rsid w:val="00607DF3"/>
    <w:rsid w:val="00634EEF"/>
    <w:rsid w:val="0065004C"/>
    <w:rsid w:val="006734A4"/>
    <w:rsid w:val="006B02E9"/>
    <w:rsid w:val="006D228C"/>
    <w:rsid w:val="006D6D41"/>
    <w:rsid w:val="006F7A2D"/>
    <w:rsid w:val="00725E09"/>
    <w:rsid w:val="00735155"/>
    <w:rsid w:val="00742FE0"/>
    <w:rsid w:val="0076434C"/>
    <w:rsid w:val="00772845"/>
    <w:rsid w:val="0077409F"/>
    <w:rsid w:val="00776C8E"/>
    <w:rsid w:val="007A6FA2"/>
    <w:rsid w:val="007D7A92"/>
    <w:rsid w:val="007E08C9"/>
    <w:rsid w:val="007F2B4C"/>
    <w:rsid w:val="00852F9B"/>
    <w:rsid w:val="0086718C"/>
    <w:rsid w:val="008759BA"/>
    <w:rsid w:val="00893E5D"/>
    <w:rsid w:val="008C3A94"/>
    <w:rsid w:val="008C6005"/>
    <w:rsid w:val="008D454E"/>
    <w:rsid w:val="008F51B1"/>
    <w:rsid w:val="00900E05"/>
    <w:rsid w:val="00915B9B"/>
    <w:rsid w:val="00925F49"/>
    <w:rsid w:val="0095471A"/>
    <w:rsid w:val="00955629"/>
    <w:rsid w:val="0097528F"/>
    <w:rsid w:val="009759EE"/>
    <w:rsid w:val="009E1BAA"/>
    <w:rsid w:val="009F5DA8"/>
    <w:rsid w:val="00A1159C"/>
    <w:rsid w:val="00A30EFC"/>
    <w:rsid w:val="00A45086"/>
    <w:rsid w:val="00A54C8F"/>
    <w:rsid w:val="00A55D62"/>
    <w:rsid w:val="00A7237B"/>
    <w:rsid w:val="00A742D2"/>
    <w:rsid w:val="00A74486"/>
    <w:rsid w:val="00AE1D14"/>
    <w:rsid w:val="00B0401D"/>
    <w:rsid w:val="00B3351F"/>
    <w:rsid w:val="00B35E6A"/>
    <w:rsid w:val="00B63430"/>
    <w:rsid w:val="00BA452E"/>
    <w:rsid w:val="00BC126C"/>
    <w:rsid w:val="00BC4F4F"/>
    <w:rsid w:val="00BD62FF"/>
    <w:rsid w:val="00C07B87"/>
    <w:rsid w:val="00C136C2"/>
    <w:rsid w:val="00C327C9"/>
    <w:rsid w:val="00C57911"/>
    <w:rsid w:val="00CC0876"/>
    <w:rsid w:val="00CD7BD2"/>
    <w:rsid w:val="00CF688D"/>
    <w:rsid w:val="00D15E2A"/>
    <w:rsid w:val="00D24AF0"/>
    <w:rsid w:val="00D25777"/>
    <w:rsid w:val="00D466A9"/>
    <w:rsid w:val="00D55116"/>
    <w:rsid w:val="00D617D8"/>
    <w:rsid w:val="00DA3A82"/>
    <w:rsid w:val="00DB2D23"/>
    <w:rsid w:val="00DB45C5"/>
    <w:rsid w:val="00DC0501"/>
    <w:rsid w:val="00DC708C"/>
    <w:rsid w:val="00DD4C61"/>
    <w:rsid w:val="00E03816"/>
    <w:rsid w:val="00E33874"/>
    <w:rsid w:val="00E3411E"/>
    <w:rsid w:val="00E43AEF"/>
    <w:rsid w:val="00EB24F7"/>
    <w:rsid w:val="00EC1306"/>
    <w:rsid w:val="00EC167B"/>
    <w:rsid w:val="00ED5220"/>
    <w:rsid w:val="00EF0F75"/>
    <w:rsid w:val="00F2217E"/>
    <w:rsid w:val="00F506DB"/>
    <w:rsid w:val="00F50C1C"/>
    <w:rsid w:val="00F5626C"/>
    <w:rsid w:val="00F726F6"/>
    <w:rsid w:val="00FC1E24"/>
    <w:rsid w:val="00FC1F5A"/>
    <w:rsid w:val="00FE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344E"/>
  <w15:chartTrackingRefBased/>
  <w15:docId w15:val="{CE1A5467-D0FA-46FC-9487-D2ABE755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28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A94"/>
    <w:pPr>
      <w:ind w:left="720"/>
      <w:contextualSpacing/>
      <w:jc w:val="both"/>
    </w:pPr>
    <w:rPr>
      <w:rFonts w:asciiTheme="minorHAnsi" w:hAnsiTheme="minorHAnsi"/>
      <w:sz w:val="22"/>
    </w:rPr>
  </w:style>
  <w:style w:type="paragraph" w:styleId="Header">
    <w:name w:val="header"/>
    <w:basedOn w:val="Normal"/>
    <w:link w:val="HeaderChar"/>
    <w:uiPriority w:val="99"/>
    <w:unhideWhenUsed/>
    <w:rsid w:val="00B63430"/>
    <w:pPr>
      <w:tabs>
        <w:tab w:val="center" w:pos="4680"/>
        <w:tab w:val="right" w:pos="9360"/>
      </w:tabs>
    </w:pPr>
  </w:style>
  <w:style w:type="character" w:customStyle="1" w:styleId="HeaderChar">
    <w:name w:val="Header Char"/>
    <w:basedOn w:val="DefaultParagraphFont"/>
    <w:link w:val="Header"/>
    <w:uiPriority w:val="99"/>
    <w:rsid w:val="00B63430"/>
    <w:rPr>
      <w:rFonts w:ascii="Times New Roman" w:hAnsi="Times New Roman"/>
      <w:sz w:val="24"/>
    </w:rPr>
  </w:style>
  <w:style w:type="paragraph" w:styleId="Footer">
    <w:name w:val="footer"/>
    <w:basedOn w:val="Normal"/>
    <w:link w:val="FooterChar"/>
    <w:uiPriority w:val="99"/>
    <w:unhideWhenUsed/>
    <w:rsid w:val="00B63430"/>
    <w:pPr>
      <w:tabs>
        <w:tab w:val="center" w:pos="4680"/>
        <w:tab w:val="right" w:pos="9360"/>
      </w:tabs>
    </w:pPr>
  </w:style>
  <w:style w:type="character" w:customStyle="1" w:styleId="FooterChar">
    <w:name w:val="Footer Char"/>
    <w:basedOn w:val="DefaultParagraphFont"/>
    <w:link w:val="Footer"/>
    <w:uiPriority w:val="99"/>
    <w:rsid w:val="00B6343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Knaub</dc:creator>
  <cp:keywords/>
  <dc:description/>
  <cp:lastModifiedBy>Renee Robison</cp:lastModifiedBy>
  <cp:revision>2</cp:revision>
  <cp:lastPrinted>2023-07-06T17:12:00Z</cp:lastPrinted>
  <dcterms:created xsi:type="dcterms:W3CDTF">2023-07-06T17:51:00Z</dcterms:created>
  <dcterms:modified xsi:type="dcterms:W3CDTF">2023-07-06T17:51:00Z</dcterms:modified>
</cp:coreProperties>
</file>